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DD" w:rsidRPr="00150DDD" w:rsidRDefault="00150DDD" w:rsidP="00150DDD">
      <w:pPr>
        <w:widowControl/>
        <w:shd w:val="clear" w:color="auto" w:fill="FFFFFF"/>
        <w:spacing w:after="225"/>
        <w:jc w:val="left"/>
        <w:outlineLvl w:val="0"/>
        <w:rPr>
          <w:rFonts w:ascii="Segoe UI" w:eastAsia="宋体" w:hAnsi="Segoe UI" w:cs="Segoe UI"/>
          <w:color w:val="333333"/>
          <w:kern w:val="36"/>
          <w:sz w:val="44"/>
          <w:szCs w:val="44"/>
        </w:rPr>
      </w:pPr>
      <w:proofErr w:type="spellStart"/>
      <w:r w:rsidRPr="00150DDD">
        <w:rPr>
          <w:rFonts w:ascii="Segoe UI" w:eastAsia="宋体" w:hAnsi="Segoe UI" w:cs="Segoe UI"/>
          <w:color w:val="333333"/>
          <w:kern w:val="36"/>
          <w:sz w:val="44"/>
          <w:szCs w:val="44"/>
        </w:rPr>
        <w:t>Apriori</w:t>
      </w:r>
      <w:proofErr w:type="spellEnd"/>
      <w:r w:rsidRPr="00150DDD">
        <w:rPr>
          <w:rFonts w:ascii="Segoe UI" w:eastAsia="宋体" w:hAnsi="Segoe UI" w:cs="Segoe UI"/>
          <w:color w:val="333333"/>
          <w:kern w:val="36"/>
          <w:sz w:val="44"/>
          <w:szCs w:val="44"/>
        </w:rPr>
        <w:t xml:space="preserve"> Algorithm</w:t>
      </w:r>
    </w:p>
    <w:p w:rsidR="00150DDD" w:rsidRPr="00150DDD" w:rsidRDefault="00150DDD" w:rsidP="00150DDD">
      <w:pPr>
        <w:widowControl/>
        <w:shd w:val="clear" w:color="auto" w:fill="FFFFFF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967740" cy="1414145"/>
            <wp:effectExtent l="0" t="0" r="3810" b="0"/>
            <wp:docPr id="14" name="图片 14" descr="http://www.codeproject.com/script/Membership/ProfileImages/%7B8c1c8fd5-72e9-492d-b3af-5571cdbb9ef9%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avatar" descr="http://www.codeproject.com/script/Membership/ProfileImages/%7B8c1c8fd5-72e9-492d-b3af-5571cdbb9ef9%7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Default="00150DDD" w:rsidP="00150DDD">
      <w:pPr>
        <w:widowControl/>
        <w:shd w:val="clear" w:color="auto" w:fill="FFFFFF"/>
        <w:jc w:val="left"/>
        <w:rPr>
          <w:rFonts w:ascii="Segoe UI" w:eastAsia="宋体" w:hAnsi="Segoe UI" w:cs="Segoe UI" w:hint="eastAsia"/>
          <w:color w:val="111111"/>
          <w:kern w:val="0"/>
          <w:szCs w:val="21"/>
        </w:rPr>
      </w:pPr>
      <w:hyperlink r:id="rId7" w:history="1">
        <w:r w:rsidRPr="00150DDD">
          <w:rPr>
            <w:rFonts w:ascii="Segoe UI" w:eastAsia="宋体" w:hAnsi="Segoe UI" w:cs="Segoe UI"/>
            <w:b/>
            <w:bCs/>
            <w:color w:val="808080"/>
            <w:kern w:val="0"/>
            <w:szCs w:val="21"/>
            <w:u w:val="single"/>
            <w:bdr w:val="none" w:sz="0" w:space="0" w:color="auto" w:frame="1"/>
          </w:rPr>
          <w:t>Omar Gameel Salem</w:t>
        </w:r>
      </w:hyperlink>
      <w:r w:rsidRPr="00150DDD">
        <w:rPr>
          <w:rFonts w:ascii="Segoe UI" w:eastAsia="宋体" w:hAnsi="Segoe UI" w:cs="Segoe UI"/>
          <w:color w:val="111111"/>
          <w:kern w:val="0"/>
          <w:szCs w:val="21"/>
        </w:rPr>
        <w:t>, </w:t>
      </w:r>
      <w:r w:rsidRPr="00150DDD">
        <w:rPr>
          <w:rFonts w:ascii="Segoe UI" w:eastAsia="宋体" w:hAnsi="Segoe UI" w:cs="Segoe UI"/>
          <w:color w:val="111111"/>
          <w:kern w:val="0"/>
          <w:szCs w:val="21"/>
          <w:bdr w:val="none" w:sz="0" w:space="0" w:color="auto" w:frame="1"/>
        </w:rPr>
        <w:t>11 Aug 2012</w:t>
      </w:r>
      <w:r w:rsidRPr="00150DDD">
        <w:rPr>
          <w:rFonts w:ascii="Segoe UI" w:eastAsia="宋体" w:hAnsi="Segoe UI" w:cs="Segoe UI"/>
          <w:color w:val="111111"/>
          <w:kern w:val="0"/>
          <w:szCs w:val="21"/>
        </w:rPr>
        <w:t> </w:t>
      </w:r>
      <w:hyperlink r:id="rId8" w:tooltip="The Code Project Open License (CPOL)" w:history="1">
        <w:r w:rsidRPr="00150DDD">
          <w:rPr>
            <w:rFonts w:ascii="Segoe UI" w:eastAsia="宋体" w:hAnsi="Segoe UI" w:cs="Segoe UI"/>
            <w:color w:val="800080"/>
            <w:kern w:val="0"/>
            <w:szCs w:val="21"/>
            <w:u w:val="single"/>
            <w:bdr w:val="none" w:sz="0" w:space="0" w:color="auto" w:frame="1"/>
          </w:rPr>
          <w:t>CPOL</w:t>
        </w:r>
      </w:hyperlink>
    </w:p>
    <w:p w:rsidR="00150DDD" w:rsidRPr="00150DDD" w:rsidRDefault="00150DDD" w:rsidP="00150DDD">
      <w:pPr>
        <w:widowControl/>
        <w:shd w:val="clear" w:color="auto" w:fill="FFFFFF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bookmarkStart w:id="0" w:name="_GoBack"/>
      <w:bookmarkEnd w:id="0"/>
    </w:p>
    <w:p w:rsidR="00150DDD" w:rsidRPr="00150DDD" w:rsidRDefault="00150DDD" w:rsidP="00150DDD">
      <w:pPr>
        <w:widowControl/>
        <w:shd w:val="clear" w:color="auto" w:fill="FFFFFF"/>
        <w:jc w:val="left"/>
        <w:rPr>
          <w:rFonts w:ascii="Segoe UI" w:eastAsia="宋体" w:hAnsi="Segoe UI" w:cs="Segoe UI"/>
          <w:color w:val="808080"/>
          <w:kern w:val="0"/>
          <w:szCs w:val="21"/>
        </w:rPr>
      </w:pPr>
      <w:proofErr w:type="gramStart"/>
      <w:r w:rsidRPr="00150DDD">
        <w:rPr>
          <w:rFonts w:ascii="Segoe UI" w:eastAsia="宋体" w:hAnsi="Segoe UI" w:cs="Segoe UI"/>
          <w:color w:val="808080"/>
          <w:kern w:val="0"/>
          <w:szCs w:val="21"/>
        </w:rPr>
        <w:t xml:space="preserve">Implementation of the </w:t>
      </w:r>
      <w:proofErr w:type="spellStart"/>
      <w:r w:rsidRPr="00150DDD">
        <w:rPr>
          <w:rFonts w:ascii="Segoe UI" w:eastAsia="宋体" w:hAnsi="Segoe UI" w:cs="Segoe UI"/>
          <w:color w:val="808080"/>
          <w:kern w:val="0"/>
          <w:szCs w:val="21"/>
        </w:rPr>
        <w:t>Apriori</w:t>
      </w:r>
      <w:proofErr w:type="spellEnd"/>
      <w:r w:rsidRPr="00150DDD">
        <w:rPr>
          <w:rFonts w:ascii="Segoe UI" w:eastAsia="宋体" w:hAnsi="Segoe UI" w:cs="Segoe UI"/>
          <w:color w:val="808080"/>
          <w:kern w:val="0"/>
          <w:szCs w:val="21"/>
        </w:rPr>
        <w:t xml:space="preserve"> algorithm in C#.</w:t>
      </w:r>
      <w:proofErr w:type="gramEnd"/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6326505" cy="5167630"/>
            <wp:effectExtent l="0" t="0" r="0" b="0"/>
            <wp:docPr id="10" name="图片 10" descr="http://www.codeproject.com/KB/recipes/AprioriAlgorithm/Apriori_De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deproject.com/KB/recipes/AprioriAlgorithm/Apriori_Dem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516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Introduction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In </w:t>
      </w:r>
      <w:hyperlink r:id="rId10" w:tooltip="Data mining" w:history="1">
        <w:r w:rsidRPr="00150DDD">
          <w:rPr>
            <w:rFonts w:ascii="Segoe UI" w:eastAsia="宋体" w:hAnsi="Segoe UI" w:cs="Segoe UI"/>
            <w:color w:val="800080"/>
            <w:kern w:val="0"/>
            <w:szCs w:val="21"/>
            <w:u w:val="single"/>
            <w:bdr w:val="none" w:sz="0" w:space="0" w:color="auto" w:frame="1"/>
          </w:rPr>
          <w:t>data mining</w:t>
        </w:r>
      </w:hyperlink>
      <w:r w:rsidRPr="00150DDD">
        <w:rPr>
          <w:rFonts w:ascii="Segoe UI" w:eastAsia="宋体" w:hAnsi="Segoe UI" w:cs="Segoe UI"/>
          <w:color w:val="111111"/>
          <w:kern w:val="0"/>
          <w:szCs w:val="21"/>
        </w:rPr>
        <w:t>, </w:t>
      </w:r>
      <w:proofErr w:type="spellStart"/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>Apriori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 is a classic algorithm for learning </w:t>
      </w:r>
      <w:hyperlink r:id="rId11" w:tooltip="Association rule" w:history="1">
        <w:r w:rsidRPr="00150DDD">
          <w:rPr>
            <w:rFonts w:ascii="Segoe UI" w:eastAsia="宋体" w:hAnsi="Segoe UI" w:cs="Segoe UI"/>
            <w:color w:val="800080"/>
            <w:kern w:val="0"/>
            <w:szCs w:val="21"/>
            <w:u w:val="single"/>
            <w:bdr w:val="none" w:sz="0" w:space="0" w:color="auto" w:frame="1"/>
          </w:rPr>
          <w:t>association rules</w:t>
        </w:r>
      </w:hyperlink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.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Apriori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is designed to operate on databases containing transactions (for example, collections of items bought by customers, or details of a website frequentation).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lastRenderedPageBreak/>
        <w:t>Other algorithms are designed for finding association rules in data having no transactions (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Winepi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and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Minepi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), or having no timestamps (</w:t>
      </w:r>
      <w:hyperlink r:id="rId12" w:history="1">
        <w:r w:rsidRPr="00150DDD">
          <w:rPr>
            <w:rFonts w:ascii="Segoe UI" w:eastAsia="宋体" w:hAnsi="Segoe UI" w:cs="Segoe UI"/>
            <w:color w:val="800080"/>
            <w:kern w:val="0"/>
            <w:szCs w:val="21"/>
            <w:u w:val="single"/>
            <w:bdr w:val="none" w:sz="0" w:space="0" w:color="auto" w:frame="1"/>
          </w:rPr>
          <w:t>DNA sequencing</w:t>
        </w:r>
      </w:hyperlink>
      <w:r w:rsidRPr="00150DDD">
        <w:rPr>
          <w:rFonts w:ascii="Segoe UI" w:eastAsia="宋体" w:hAnsi="Segoe UI" w:cs="Segoe UI"/>
          <w:color w:val="111111"/>
          <w:kern w:val="0"/>
          <w:szCs w:val="21"/>
        </w:rPr>
        <w:t>).</w:t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Overview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The whole point of the algorithm (and data mining, in general) is to extract useful information from large amounts of data. For example, the information that a customer who purchases a keyboard also tends to buy a mouse at the same time is acquired from the association rule below: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Support: The percentage of task-relevant data transactions for which the pattern is true.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Support (Keyboard -&gt; Mouse) = </w:t>
      </w: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3529965" cy="403860"/>
            <wp:effectExtent l="0" t="0" r="0" b="0"/>
            <wp:docPr id="9" name="图片 9" descr="AprioriAlgorithm/eq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prioriAlgorithm/eq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Confidence: The measure of certainty or trustworthiness associated with each discovered pattern.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Confidence (Keyboard -&gt; Mouse) = </w:t>
      </w: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3540760" cy="436245"/>
            <wp:effectExtent l="0" t="0" r="2540" b="1905"/>
            <wp:docPr id="8" name="图片 8" descr="AprioriAlgorithm/eq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prioriAlgorithm/eq_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The algorithm aims to find the rules which satisfy both a minimum support threshold and a minimum confidence threshold (Strong Rules).</w:t>
      </w:r>
    </w:p>
    <w:p w:rsidR="00150DDD" w:rsidRPr="00150DDD" w:rsidRDefault="00150DDD" w:rsidP="00150DDD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Item: article in the basket.</w:t>
      </w:r>
    </w:p>
    <w:p w:rsidR="00150DDD" w:rsidRPr="00150DDD" w:rsidRDefault="00150DDD" w:rsidP="00150DDD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: a group of items purchased together in a single transaction.</w:t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 xml:space="preserve">How </w:t>
      </w:r>
      <w:proofErr w:type="spellStart"/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Apriori</w:t>
      </w:r>
      <w:proofErr w:type="spellEnd"/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 xml:space="preserve"> Works</w:t>
      </w:r>
    </w:p>
    <w:p w:rsidR="00150DDD" w:rsidRPr="00150DDD" w:rsidRDefault="00150DDD" w:rsidP="00150DDD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Find all frequent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itemsets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:</w:t>
      </w:r>
    </w:p>
    <w:p w:rsidR="00150DDD" w:rsidRPr="00150DDD" w:rsidRDefault="00150DDD" w:rsidP="00150DDD">
      <w:pPr>
        <w:widowControl/>
        <w:numPr>
          <w:ilvl w:val="1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Get frequent items:</w:t>
      </w:r>
    </w:p>
    <w:p w:rsidR="00150DDD" w:rsidRPr="00150DDD" w:rsidRDefault="00150DDD" w:rsidP="00150DDD">
      <w:pPr>
        <w:widowControl/>
        <w:numPr>
          <w:ilvl w:val="2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Items whose occurrence in database is greater than or equal to the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min.support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threshold.</w:t>
      </w:r>
    </w:p>
    <w:p w:rsidR="00150DDD" w:rsidRPr="00150DDD" w:rsidRDefault="00150DDD" w:rsidP="00150DDD">
      <w:pPr>
        <w:widowControl/>
        <w:numPr>
          <w:ilvl w:val="1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Get frequent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itemsets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:</w:t>
      </w:r>
    </w:p>
    <w:p w:rsidR="00150DDD" w:rsidRPr="00150DDD" w:rsidRDefault="00150DDD" w:rsidP="00150DDD">
      <w:pPr>
        <w:widowControl/>
        <w:numPr>
          <w:ilvl w:val="2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Generate candidates from frequent items.</w:t>
      </w:r>
    </w:p>
    <w:p w:rsidR="00150DDD" w:rsidRPr="00150DDD" w:rsidRDefault="00150DDD" w:rsidP="00150DDD">
      <w:pPr>
        <w:widowControl/>
        <w:numPr>
          <w:ilvl w:val="2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Prune the results to find the frequent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itemsets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.</w:t>
      </w:r>
    </w:p>
    <w:p w:rsidR="00150DDD" w:rsidRPr="00150DDD" w:rsidRDefault="00150DDD" w:rsidP="00150DDD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Generate strong association rules from frequent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itemsets</w:t>
      </w:r>
      <w:proofErr w:type="spellEnd"/>
    </w:p>
    <w:p w:rsidR="00150DDD" w:rsidRPr="00150DDD" w:rsidRDefault="00150DDD" w:rsidP="00150DDD">
      <w:pPr>
        <w:widowControl/>
        <w:numPr>
          <w:ilvl w:val="1"/>
          <w:numId w:val="3"/>
        </w:numPr>
        <w:shd w:val="clear" w:color="auto" w:fill="FFFFFF"/>
        <w:ind w:left="0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Rules which satisfy the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min.support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and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min.confidence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threshold.</w:t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High Level Design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3944620" cy="5677535"/>
            <wp:effectExtent l="0" t="0" r="0" b="0"/>
            <wp:docPr id="7" name="图片 7" descr="AprioriAlgorithm/1-Apriori_HLD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prioriAlgorithm/1-Apriori_HLD_Big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620" cy="567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Low Level Design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4316730" cy="11132185"/>
            <wp:effectExtent l="0" t="0" r="7620" b="0"/>
            <wp:docPr id="6" name="图片 6" descr="AprioriAlgorithm/Apriori_L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prioriAlgorithm/Apriori_LL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113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DDD">
        <w:rPr>
          <w:rFonts w:ascii="Segoe UI" w:eastAsia="宋体" w:hAnsi="Segoe UI" w:cs="Segoe UI"/>
          <w:color w:val="111111"/>
          <w:kern w:val="0"/>
          <w:szCs w:val="21"/>
        </w:rPr>
        <w:t> </w:t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Example 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A database has five transactions. Let the min sup = 50% and min con f = 80%.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1945640" cy="2179955"/>
            <wp:effectExtent l="0" t="0" r="0" b="0"/>
            <wp:docPr id="5" name="图片 5" descr="AprioriAlgorithm/3-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prioriAlgorithm/3-DB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Solution 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outlineLvl w:val="2"/>
        <w:rPr>
          <w:rFonts w:ascii="Segoe UI" w:eastAsia="宋体" w:hAnsi="Segoe UI" w:cs="Segoe UI"/>
          <w:color w:val="FF9900"/>
          <w:kern w:val="0"/>
          <w:sz w:val="29"/>
          <w:szCs w:val="29"/>
        </w:rPr>
      </w:pPr>
      <w:r w:rsidRPr="00150DDD">
        <w:rPr>
          <w:rFonts w:ascii="Segoe UI" w:eastAsia="宋体" w:hAnsi="Segoe UI" w:cs="Segoe UI"/>
          <w:color w:val="FF9900"/>
          <w:kern w:val="0"/>
          <w:sz w:val="29"/>
          <w:szCs w:val="29"/>
        </w:rPr>
        <w:t xml:space="preserve">Step 1: Find all Frequent </w:t>
      </w:r>
      <w:proofErr w:type="spellStart"/>
      <w:r w:rsidRPr="00150DDD">
        <w:rPr>
          <w:rFonts w:ascii="Segoe UI" w:eastAsia="宋体" w:hAnsi="Segoe UI" w:cs="Segoe UI"/>
          <w:color w:val="FF9900"/>
          <w:kern w:val="0"/>
          <w:sz w:val="29"/>
          <w:szCs w:val="29"/>
        </w:rPr>
        <w:t>Itemsets</w:t>
      </w:r>
      <w:proofErr w:type="spellEnd"/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5709920" cy="5709920"/>
            <wp:effectExtent l="0" t="0" r="5080" b="5080"/>
            <wp:docPr id="4" name="图片 4" descr="AprioriAlgorithm/4-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prioriAlgorithm/4-Example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570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outlineLvl w:val="3"/>
        <w:rPr>
          <w:rFonts w:ascii="Segoe UI" w:eastAsia="宋体" w:hAnsi="Segoe UI" w:cs="Segoe UI"/>
          <w:b/>
          <w:bCs/>
          <w:color w:val="111111"/>
          <w:kern w:val="0"/>
          <w:sz w:val="24"/>
          <w:szCs w:val="24"/>
        </w:rPr>
      </w:pPr>
      <w:r w:rsidRPr="00150DDD">
        <w:rPr>
          <w:rFonts w:ascii="Segoe UI" w:eastAsia="宋体" w:hAnsi="Segoe UI" w:cs="Segoe UI"/>
          <w:b/>
          <w:bCs/>
          <w:color w:val="111111"/>
          <w:kern w:val="0"/>
          <w:sz w:val="24"/>
          <w:szCs w:val="24"/>
        </w:rPr>
        <w:t xml:space="preserve">Frequent </w:t>
      </w:r>
      <w:proofErr w:type="spellStart"/>
      <w:r w:rsidRPr="00150DDD">
        <w:rPr>
          <w:rFonts w:ascii="Segoe UI" w:eastAsia="宋体" w:hAnsi="Segoe UI" w:cs="Segoe UI"/>
          <w:b/>
          <w:bCs/>
          <w:color w:val="111111"/>
          <w:kern w:val="0"/>
          <w:sz w:val="24"/>
          <w:szCs w:val="24"/>
        </w:rPr>
        <w:t>Itemsets</w:t>
      </w:r>
      <w:proofErr w:type="spellEnd"/>
    </w:p>
    <w:p w:rsidR="00150DDD" w:rsidRPr="00150DDD" w:rsidRDefault="00150DDD" w:rsidP="00150DDD">
      <w:pPr>
        <w:widowControl/>
        <w:shd w:val="clear" w:color="auto" w:fill="FFFFFF"/>
        <w:jc w:val="right"/>
        <w:rPr>
          <w:rFonts w:ascii="Segoe UI" w:eastAsia="宋体" w:hAnsi="Segoe UI" w:cs="Segoe UI"/>
          <w:color w:val="999999"/>
          <w:kern w:val="0"/>
          <w:sz w:val="17"/>
          <w:szCs w:val="17"/>
        </w:rPr>
      </w:pPr>
      <w:r w:rsidRPr="00150DDD">
        <w:rPr>
          <w:rFonts w:ascii="Segoe UI" w:eastAsia="宋体" w:hAnsi="Segoe UI" w:cs="Segoe UI"/>
          <w:color w:val="999999"/>
          <w:kern w:val="0"/>
          <w:sz w:val="17"/>
          <w:szCs w:val="17"/>
          <w:bdr w:val="none" w:sz="0" w:space="0" w:color="auto" w:frame="1"/>
        </w:rPr>
        <w:t>Hide</w:t>
      </w:r>
      <w:r w:rsidRPr="00150DDD">
        <w:rPr>
          <w:rFonts w:ascii="Segoe UI" w:eastAsia="宋体" w:hAnsi="Segoe UI" w:cs="Segoe UI"/>
          <w:color w:val="999999"/>
          <w:kern w:val="0"/>
          <w:sz w:val="17"/>
          <w:szCs w:val="17"/>
        </w:rPr>
        <w:t>   </w:t>
      </w:r>
      <w:r w:rsidRPr="00150DDD">
        <w:rPr>
          <w:rFonts w:ascii="Segoe UI" w:eastAsia="宋体" w:hAnsi="Segoe UI" w:cs="Segoe UI"/>
          <w:color w:val="999999"/>
          <w:kern w:val="0"/>
          <w:sz w:val="17"/>
          <w:szCs w:val="17"/>
          <w:bdr w:val="none" w:sz="0" w:space="0" w:color="auto" w:frame="1"/>
        </w:rPr>
        <w:t>Copy Code</w:t>
      </w:r>
    </w:p>
    <w:p w:rsidR="00150DDD" w:rsidRPr="00150DDD" w:rsidRDefault="00150DDD" w:rsidP="00150DDD">
      <w:pPr>
        <w:widowControl/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150DDD">
        <w:rPr>
          <w:rFonts w:ascii="Consolas" w:eastAsia="宋体" w:hAnsi="Consolas" w:cs="Consolas"/>
          <w:color w:val="000000"/>
          <w:kern w:val="0"/>
          <w:sz w:val="18"/>
          <w:szCs w:val="18"/>
        </w:rPr>
        <w:t>{A}   {B}   {C}   {E}   {A C}   {B C}   {B E}   {C E}   {B C E}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outlineLvl w:val="2"/>
        <w:rPr>
          <w:rFonts w:ascii="Segoe UI" w:eastAsia="宋体" w:hAnsi="Segoe UI" w:cs="Segoe UI"/>
          <w:color w:val="FF9900"/>
          <w:kern w:val="0"/>
          <w:sz w:val="29"/>
          <w:szCs w:val="29"/>
        </w:rPr>
      </w:pPr>
      <w:r w:rsidRPr="00150DDD">
        <w:rPr>
          <w:rFonts w:ascii="Segoe UI" w:eastAsia="宋体" w:hAnsi="Segoe UI" w:cs="Segoe UI"/>
          <w:color w:val="FF9900"/>
          <w:kern w:val="0"/>
          <w:sz w:val="29"/>
          <w:szCs w:val="29"/>
        </w:rPr>
        <w:t xml:space="preserve">Step 2: Generate strong association rules from the frequent </w:t>
      </w:r>
      <w:proofErr w:type="spellStart"/>
      <w:r w:rsidRPr="00150DDD">
        <w:rPr>
          <w:rFonts w:ascii="Segoe UI" w:eastAsia="宋体" w:hAnsi="Segoe UI" w:cs="Segoe UI"/>
          <w:color w:val="FF9900"/>
          <w:kern w:val="0"/>
          <w:sz w:val="29"/>
          <w:szCs w:val="29"/>
        </w:rPr>
        <w:t>itemsets</w:t>
      </w:r>
      <w:proofErr w:type="spellEnd"/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5454650" cy="4178300"/>
            <wp:effectExtent l="0" t="0" r="0" b="0"/>
            <wp:docPr id="3" name="图片 3" descr="AprioriAlgorithm/5-StrongRu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prioriAlgorithm/5-StrongRule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0" cy="417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Lattice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 xml:space="preserve">Closed </w:t>
      </w:r>
      <w:proofErr w:type="spellStart"/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: </w:t>
      </w:r>
      <w:proofErr w:type="gram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support of all parents are</w:t>
      </w:r>
      <w:proofErr w:type="gram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not equal to the support of the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>.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 xml:space="preserve">Maximal </w:t>
      </w:r>
      <w:proofErr w:type="spellStart"/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: all parents of that </w:t>
      </w: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must be infrequent.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b/>
          <w:bCs/>
          <w:color w:val="111111"/>
          <w:kern w:val="0"/>
          <w:szCs w:val="21"/>
          <w:bdr w:val="none" w:sz="0" w:space="0" w:color="auto" w:frame="1"/>
        </w:rPr>
        <w:t>Keep in mind</w:t>
      </w:r>
      <w:r w:rsidRPr="00150DDD">
        <w:rPr>
          <w:rFonts w:ascii="Segoe UI" w:eastAsia="宋体" w:hAnsi="Segoe UI" w:cs="Segoe UI"/>
          <w:color w:val="111111"/>
          <w:kern w:val="0"/>
          <w:szCs w:val="21"/>
        </w:rPr>
        <w:t>: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5549900" cy="2700655"/>
            <wp:effectExtent l="0" t="0" r="0" b="4445"/>
            <wp:docPr id="2" name="图片 2" descr="AprioriAlgorithm/6-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prioriAlgorithm/6-Set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>
        <w:rPr>
          <w:rFonts w:ascii="Segoe UI" w:eastAsia="宋体" w:hAnsi="Segoe UI" w:cs="Segoe UI"/>
          <w:noProof/>
          <w:color w:val="111111"/>
          <w:kern w:val="0"/>
          <w:szCs w:val="21"/>
        </w:rPr>
        <w:drawing>
          <wp:inline distT="0" distB="0" distL="0" distR="0">
            <wp:extent cx="4869815" cy="3657600"/>
            <wp:effectExtent l="0" t="0" r="6985" b="0"/>
            <wp:docPr id="1" name="图片 1" descr="AprioriAlgorithm/7-Latt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prioriAlgorithm/7-Lattice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81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{c} is closed as support of parents (supersets) {A C}:2, {B C}:2, {C D}:1, {C E}:2 not equal support of {c}:3.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proofErr w:type="gram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And the same for {A C}, {B E} &amp; {B C E}.</w:t>
      </w:r>
      <w:proofErr w:type="gramEnd"/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proofErr w:type="spell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Itemset</w:t>
      </w:r>
      <w:proofErr w:type="spellEnd"/>
      <w:r w:rsidRPr="00150DDD">
        <w:rPr>
          <w:rFonts w:ascii="Segoe UI" w:eastAsia="宋体" w:hAnsi="Segoe UI" w:cs="Segoe UI"/>
          <w:color w:val="111111"/>
          <w:kern w:val="0"/>
          <w:szCs w:val="21"/>
        </w:rPr>
        <w:t xml:space="preserve"> {A C} is maximal as all parents (supersets) {A B C}, {A C D}, {A C E} are infrequent.</w:t>
      </w:r>
    </w:p>
    <w:p w:rsidR="00150DDD" w:rsidRPr="00150DDD" w:rsidRDefault="00150DDD" w:rsidP="00150DDD">
      <w:pPr>
        <w:widowControl/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proofErr w:type="gramStart"/>
      <w:r w:rsidRPr="00150DDD">
        <w:rPr>
          <w:rFonts w:ascii="Segoe UI" w:eastAsia="宋体" w:hAnsi="Segoe UI" w:cs="Segoe UI"/>
          <w:color w:val="111111"/>
          <w:kern w:val="0"/>
          <w:szCs w:val="21"/>
        </w:rPr>
        <w:t>And the same for {B C E}.</w:t>
      </w:r>
      <w:proofErr w:type="gramEnd"/>
    </w:p>
    <w:p w:rsidR="00150DDD" w:rsidRPr="00150DDD" w:rsidRDefault="00150DDD" w:rsidP="00150DDD">
      <w:pPr>
        <w:widowControl/>
        <w:shd w:val="clear" w:color="auto" w:fill="FFFFFF"/>
        <w:spacing w:before="300" w:after="165"/>
        <w:jc w:val="left"/>
        <w:outlineLvl w:val="1"/>
        <w:rPr>
          <w:rFonts w:ascii="Segoe UI" w:eastAsia="宋体" w:hAnsi="Segoe UI" w:cs="Segoe UI"/>
          <w:color w:val="FF9900"/>
          <w:kern w:val="0"/>
          <w:sz w:val="45"/>
          <w:szCs w:val="45"/>
        </w:rPr>
      </w:pPr>
      <w:r w:rsidRPr="00150DDD">
        <w:rPr>
          <w:rFonts w:ascii="Segoe UI" w:eastAsia="宋体" w:hAnsi="Segoe UI" w:cs="Segoe UI"/>
          <w:color w:val="FF9900"/>
          <w:kern w:val="0"/>
          <w:sz w:val="45"/>
          <w:szCs w:val="45"/>
        </w:rPr>
        <w:t>License</w:t>
      </w:r>
    </w:p>
    <w:p w:rsidR="00150DDD" w:rsidRPr="00150DDD" w:rsidRDefault="00150DDD" w:rsidP="00150DDD">
      <w:pPr>
        <w:widowControl/>
        <w:shd w:val="clear" w:color="auto" w:fill="FFFFFF"/>
        <w:spacing w:beforeAutospacing="1" w:afterAutospacing="1"/>
        <w:jc w:val="left"/>
        <w:rPr>
          <w:rFonts w:ascii="Segoe UI" w:eastAsia="宋体" w:hAnsi="Segoe UI" w:cs="Segoe UI"/>
          <w:color w:val="111111"/>
          <w:kern w:val="0"/>
          <w:szCs w:val="21"/>
        </w:rPr>
      </w:pPr>
      <w:r w:rsidRPr="00150DDD">
        <w:rPr>
          <w:rFonts w:ascii="Segoe UI" w:eastAsia="宋体" w:hAnsi="Segoe UI" w:cs="Segoe UI"/>
          <w:color w:val="111111"/>
          <w:kern w:val="0"/>
          <w:szCs w:val="21"/>
        </w:rPr>
        <w:t>This article, along with any associated source code and files, is licensed under </w:t>
      </w:r>
      <w:hyperlink r:id="rId22" w:history="1">
        <w:r w:rsidRPr="00150DDD">
          <w:rPr>
            <w:rFonts w:ascii="Segoe UI" w:eastAsia="宋体" w:hAnsi="Segoe UI" w:cs="Segoe UI"/>
            <w:color w:val="800080"/>
            <w:kern w:val="0"/>
            <w:szCs w:val="21"/>
            <w:u w:val="single"/>
            <w:bdr w:val="none" w:sz="0" w:space="0" w:color="auto" w:frame="1"/>
          </w:rPr>
          <w:t>The Code Project Open License (CPOL)</w:t>
        </w:r>
      </w:hyperlink>
    </w:p>
    <w:p w:rsidR="00C84CFC" w:rsidRPr="00150DDD" w:rsidRDefault="00C84CFC">
      <w:pPr>
        <w:rPr>
          <w:rFonts w:hint="eastAsia"/>
        </w:rPr>
      </w:pPr>
    </w:p>
    <w:sectPr w:rsidR="00C84CFC" w:rsidRPr="00150DDD" w:rsidSect="00045AC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6C59"/>
    <w:multiLevelType w:val="multilevel"/>
    <w:tmpl w:val="9F309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A85F47"/>
    <w:multiLevelType w:val="multilevel"/>
    <w:tmpl w:val="01EAE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DA56F6"/>
    <w:multiLevelType w:val="multilevel"/>
    <w:tmpl w:val="B1AC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1C"/>
    <w:rsid w:val="00045AC6"/>
    <w:rsid w:val="00150DDD"/>
    <w:rsid w:val="00C7511C"/>
    <w:rsid w:val="00C8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0D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50DD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50DD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50DD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0D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50DD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50DD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50DDD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author">
    <w:name w:val="author"/>
    <w:basedOn w:val="a0"/>
    <w:rsid w:val="00150DDD"/>
  </w:style>
  <w:style w:type="character" w:styleId="a3">
    <w:name w:val="Hyperlink"/>
    <w:basedOn w:val="a0"/>
    <w:uiPriority w:val="99"/>
    <w:semiHidden/>
    <w:unhideWhenUsed/>
    <w:rsid w:val="00150D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0DDD"/>
  </w:style>
  <w:style w:type="character" w:customStyle="1" w:styleId="date">
    <w:name w:val="date"/>
    <w:basedOn w:val="a0"/>
    <w:rsid w:val="00150DDD"/>
  </w:style>
  <w:style w:type="character" w:customStyle="1" w:styleId="rating">
    <w:name w:val="rating"/>
    <w:basedOn w:val="a0"/>
    <w:rsid w:val="00150DDD"/>
  </w:style>
  <w:style w:type="character" w:customStyle="1" w:styleId="count">
    <w:name w:val="count"/>
    <w:basedOn w:val="a0"/>
    <w:rsid w:val="00150DDD"/>
  </w:style>
  <w:style w:type="paragraph" w:styleId="a4">
    <w:name w:val="Normal (Web)"/>
    <w:basedOn w:val="a"/>
    <w:uiPriority w:val="99"/>
    <w:semiHidden/>
    <w:unhideWhenUsed/>
    <w:rsid w:val="00150D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50DDD"/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150D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50DDD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50DD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50D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0D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50DD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50DD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50DD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0D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50DD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50DD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50DDD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author">
    <w:name w:val="author"/>
    <w:basedOn w:val="a0"/>
    <w:rsid w:val="00150DDD"/>
  </w:style>
  <w:style w:type="character" w:styleId="a3">
    <w:name w:val="Hyperlink"/>
    <w:basedOn w:val="a0"/>
    <w:uiPriority w:val="99"/>
    <w:semiHidden/>
    <w:unhideWhenUsed/>
    <w:rsid w:val="00150D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0DDD"/>
  </w:style>
  <w:style w:type="character" w:customStyle="1" w:styleId="date">
    <w:name w:val="date"/>
    <w:basedOn w:val="a0"/>
    <w:rsid w:val="00150DDD"/>
  </w:style>
  <w:style w:type="character" w:customStyle="1" w:styleId="rating">
    <w:name w:val="rating"/>
    <w:basedOn w:val="a0"/>
    <w:rsid w:val="00150DDD"/>
  </w:style>
  <w:style w:type="character" w:customStyle="1" w:styleId="count">
    <w:name w:val="count"/>
    <w:basedOn w:val="a0"/>
    <w:rsid w:val="00150DDD"/>
  </w:style>
  <w:style w:type="paragraph" w:styleId="a4">
    <w:name w:val="Normal (Web)"/>
    <w:basedOn w:val="a"/>
    <w:uiPriority w:val="99"/>
    <w:semiHidden/>
    <w:unhideWhenUsed/>
    <w:rsid w:val="00150D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50DDD"/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150D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50DDD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50DD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50D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9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73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2972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70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20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01371">
                  <w:marLeft w:val="0"/>
                  <w:marRight w:val="30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5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8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</w:div>
          </w:divsChild>
        </w:div>
        <w:div w:id="506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eproject.com/info/cpol10.aspx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hyperlink" Target="http://www.codeproject.com/script/Membership/View.aspx?mid=3411232" TargetMode="External"/><Relationship Id="rId12" Type="http://schemas.openxmlformats.org/officeDocument/2006/relationships/hyperlink" Target="http://en.wikipedia.org/wiki/DNA_sequencing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en.wikipedia.org/wiki/Association_rul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hyperlink" Target="http://en.wikipedia.org/wiki/Data_mining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yperlink" Target="http://www.codeproject.com/info/cpol10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BFB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谢桂纲</dc:creator>
  <cp:keywords/>
  <dc:description/>
  <cp:lastModifiedBy>谢桂纲</cp:lastModifiedBy>
  <cp:revision>3</cp:revision>
  <dcterms:created xsi:type="dcterms:W3CDTF">2015-03-11T13:16:00Z</dcterms:created>
  <dcterms:modified xsi:type="dcterms:W3CDTF">2015-03-11T13:19:00Z</dcterms:modified>
</cp:coreProperties>
</file>